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9" w:rsidRDefault="000A08B9"/>
    <w:p w:rsidR="000A08B9" w:rsidRPr="009C39E9" w:rsidRDefault="000A08B9" w:rsidP="000F022C">
      <w:pPr>
        <w:jc w:val="center"/>
        <w:rPr>
          <w:rFonts w:ascii="Bahnschrift" w:hAnsi="Bahnschrift"/>
          <w:b/>
          <w:color w:val="00B0F0"/>
          <w:sz w:val="72"/>
          <w:szCs w:val="72"/>
        </w:rPr>
      </w:pPr>
      <w:r w:rsidRPr="009C39E9">
        <w:rPr>
          <w:rFonts w:ascii="Bahnschrift" w:hAnsi="Bahnschrift"/>
          <w:b/>
          <w:color w:val="00B0F0"/>
          <w:sz w:val="72"/>
          <w:szCs w:val="72"/>
        </w:rPr>
        <w:t>Einladung zu unserem</w:t>
      </w:r>
    </w:p>
    <w:p w:rsidR="000A08B9" w:rsidRDefault="000A08B9" w:rsidP="000F022C">
      <w:pPr>
        <w:jc w:val="center"/>
        <w:rPr>
          <w:rFonts w:ascii="Harlow Solid Italic" w:hAnsi="Harlow Solid Italic"/>
          <w:color w:val="FF0066"/>
          <w:sz w:val="144"/>
          <w:szCs w:val="144"/>
        </w:rPr>
      </w:pPr>
      <w:bookmarkStart w:id="0" w:name="_GoBack"/>
      <w:bookmarkEnd w:id="0"/>
      <w:r w:rsidRPr="00A51C57">
        <w:rPr>
          <w:rFonts w:ascii="Harlow Solid Italic" w:hAnsi="Harlow Solid Italic"/>
          <w:color w:val="FF0066"/>
          <w:sz w:val="144"/>
          <w:szCs w:val="144"/>
        </w:rPr>
        <w:t>Faschings</w:t>
      </w:r>
    </w:p>
    <w:p w:rsidR="000F022C" w:rsidRPr="00A51C57" w:rsidRDefault="000F022C" w:rsidP="000A08B9">
      <w:pPr>
        <w:jc w:val="center"/>
        <w:rPr>
          <w:rFonts w:ascii="Harlow Solid Italic" w:hAnsi="Harlow Solid Italic"/>
          <w:color w:val="FF0066"/>
          <w:sz w:val="144"/>
          <w:szCs w:val="144"/>
        </w:rPr>
      </w:pPr>
      <w:r>
        <w:rPr>
          <w:rFonts w:ascii="Harlow Solid Italic" w:hAnsi="Harlow Solid Italic"/>
          <w:noProof/>
          <w:color w:val="FF0066"/>
          <w:sz w:val="144"/>
          <w:szCs w:val="144"/>
          <w:lang w:eastAsia="de-DE"/>
        </w:rPr>
        <w:drawing>
          <wp:inline distT="0" distB="0" distL="0" distR="0">
            <wp:extent cx="5095875" cy="12421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ival-garland-source_ufb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501" cy="12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B9" w:rsidRDefault="000A08B9" w:rsidP="00A51C57">
      <w:pPr>
        <w:jc w:val="center"/>
        <w:rPr>
          <w:rFonts w:ascii="Earwig Factory" w:hAnsi="Earwig Factory"/>
          <w:color w:val="FFC000"/>
          <w:sz w:val="96"/>
          <w:szCs w:val="96"/>
        </w:rPr>
      </w:pPr>
      <w:proofErr w:type="spellStart"/>
      <w:r w:rsidRPr="00A51C57">
        <w:rPr>
          <w:rFonts w:ascii="Earwig Factory" w:hAnsi="Earwig Factory"/>
          <w:color w:val="FFC000"/>
          <w:sz w:val="96"/>
          <w:szCs w:val="96"/>
        </w:rPr>
        <w:t>K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a</w:t>
      </w:r>
      <w:r w:rsidRPr="00A51C57">
        <w:rPr>
          <w:rFonts w:ascii="Earwig Factory" w:hAnsi="Earwig Factory"/>
          <w:color w:val="FFC000"/>
          <w:sz w:val="96"/>
          <w:szCs w:val="96"/>
        </w:rPr>
        <w:t>f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f</w:t>
      </w:r>
      <w:r w:rsidRPr="00A51C57">
        <w:rPr>
          <w:rFonts w:ascii="Earwig Factory" w:hAnsi="Earwig Factory"/>
          <w:color w:val="FFC000"/>
          <w:sz w:val="96"/>
          <w:szCs w:val="96"/>
        </w:rPr>
        <w:t>e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e</w:t>
      </w:r>
      <w:r w:rsidRPr="00A51C57">
        <w:rPr>
          <w:rFonts w:ascii="Earwig Factory" w:hAnsi="Earwig Factory"/>
          <w:color w:val="FFC000"/>
          <w:sz w:val="96"/>
          <w:szCs w:val="96"/>
        </w:rPr>
        <w:t>k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r</w:t>
      </w:r>
      <w:r w:rsidRPr="00A51C57">
        <w:rPr>
          <w:rFonts w:ascii="Earwig Factory" w:hAnsi="Earwig Factory"/>
          <w:color w:val="FFC000"/>
          <w:sz w:val="96"/>
          <w:szCs w:val="96"/>
        </w:rPr>
        <w:t>ä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n</w:t>
      </w:r>
      <w:r w:rsidRPr="00A51C57">
        <w:rPr>
          <w:rFonts w:ascii="Earwig Factory" w:hAnsi="Earwig Factory"/>
          <w:color w:val="FFC000"/>
          <w:sz w:val="96"/>
          <w:szCs w:val="96"/>
        </w:rPr>
        <w:t>z</w:t>
      </w:r>
      <w:r w:rsidRPr="00A51C57">
        <w:rPr>
          <w:rFonts w:ascii="Earwig Factory" w:hAnsi="Earwig Factory"/>
          <w:color w:val="ED7D31" w:themeColor="accent2"/>
          <w:sz w:val="96"/>
          <w:szCs w:val="96"/>
        </w:rPr>
        <w:t>e</w:t>
      </w:r>
      <w:r w:rsidRPr="00A51C57">
        <w:rPr>
          <w:rFonts w:ascii="Earwig Factory" w:hAnsi="Earwig Factory"/>
          <w:color w:val="FFC000"/>
          <w:sz w:val="96"/>
          <w:szCs w:val="96"/>
        </w:rPr>
        <w:t>l</w:t>
      </w:r>
      <w:proofErr w:type="spellEnd"/>
    </w:p>
    <w:p w:rsidR="0033549A" w:rsidRPr="0033549A" w:rsidRDefault="0033549A" w:rsidP="00A51C57">
      <w:pPr>
        <w:jc w:val="center"/>
        <w:rPr>
          <w:rFonts w:ascii="Earwig Factory" w:hAnsi="Earwig Factory"/>
          <w:sz w:val="16"/>
          <w:szCs w:val="16"/>
        </w:rPr>
      </w:pPr>
    </w:p>
    <w:p w:rsidR="000A08B9" w:rsidRPr="00A51C57" w:rsidRDefault="0033549A" w:rsidP="00A51C57">
      <w:pPr>
        <w:pStyle w:val="KeinLeerraum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Am </w:t>
      </w:r>
      <w:r w:rsidR="009C39E9">
        <w:rPr>
          <w:b/>
          <w:color w:val="00B0F0"/>
          <w:sz w:val="32"/>
          <w:szCs w:val="32"/>
        </w:rPr>
        <w:t>2</w:t>
      </w:r>
      <w:r w:rsidR="000A08B9" w:rsidRPr="00A51C57">
        <w:rPr>
          <w:b/>
          <w:color w:val="00B0F0"/>
          <w:sz w:val="32"/>
          <w:szCs w:val="32"/>
        </w:rPr>
        <w:t xml:space="preserve">5. </w:t>
      </w:r>
      <w:r w:rsidR="009C39E9">
        <w:rPr>
          <w:b/>
          <w:color w:val="00B0F0"/>
          <w:sz w:val="32"/>
          <w:szCs w:val="32"/>
        </w:rPr>
        <w:t>Februar</w:t>
      </w:r>
    </w:p>
    <w:p w:rsidR="000A08B9" w:rsidRPr="00A51C57" w:rsidRDefault="000A08B9" w:rsidP="00A51C57">
      <w:pPr>
        <w:pStyle w:val="KeinLeerraum"/>
        <w:jc w:val="center"/>
        <w:rPr>
          <w:b/>
          <w:color w:val="00B0F0"/>
          <w:sz w:val="32"/>
          <w:szCs w:val="32"/>
        </w:rPr>
      </w:pPr>
      <w:r w:rsidRPr="00A51C57">
        <w:rPr>
          <w:b/>
          <w:color w:val="00B0F0"/>
          <w:sz w:val="32"/>
          <w:szCs w:val="32"/>
        </w:rPr>
        <w:t>14:11 Uhr</w:t>
      </w:r>
    </w:p>
    <w:p w:rsidR="000A08B9" w:rsidRPr="00A51C57" w:rsidRDefault="000A08B9" w:rsidP="00A51C57">
      <w:pPr>
        <w:pStyle w:val="KeinLeerraum"/>
        <w:jc w:val="center"/>
        <w:rPr>
          <w:b/>
          <w:color w:val="00B0F0"/>
          <w:sz w:val="32"/>
          <w:szCs w:val="32"/>
        </w:rPr>
      </w:pPr>
      <w:r w:rsidRPr="00A51C57">
        <w:rPr>
          <w:b/>
          <w:color w:val="00B0F0"/>
          <w:sz w:val="32"/>
          <w:szCs w:val="32"/>
        </w:rPr>
        <w:t>Pfarrheim St. Margaretha</w:t>
      </w:r>
    </w:p>
    <w:p w:rsidR="00A51C57" w:rsidRDefault="000A08B9" w:rsidP="00A51C57">
      <w:pPr>
        <w:pStyle w:val="KeinLeerraum"/>
        <w:jc w:val="center"/>
        <w:rPr>
          <w:b/>
          <w:color w:val="00B0F0"/>
        </w:rPr>
      </w:pPr>
      <w:r w:rsidRPr="00A51C57">
        <w:rPr>
          <w:b/>
          <w:color w:val="00B0F0"/>
          <w:sz w:val="32"/>
          <w:szCs w:val="32"/>
        </w:rPr>
        <w:t>Thaleischweiler-Fröschen</w:t>
      </w:r>
    </w:p>
    <w:p w:rsidR="001D7EC8" w:rsidRDefault="001D7EC8"/>
    <w:sectPr w:rsidR="001D7E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2C" w:rsidRDefault="000F022C" w:rsidP="000F022C">
      <w:pPr>
        <w:spacing w:after="0" w:line="240" w:lineRule="auto"/>
      </w:pPr>
      <w:r>
        <w:separator/>
      </w:r>
    </w:p>
  </w:endnote>
  <w:endnote w:type="continuationSeparator" w:id="0">
    <w:p w:rsidR="000F022C" w:rsidRDefault="000F022C" w:rsidP="000F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2C" w:rsidRDefault="000F022C" w:rsidP="000F022C">
    <w:pPr>
      <w:pStyle w:val="Fuzeile"/>
      <w:jc w:val="center"/>
    </w:pPr>
    <w:r>
      <w:rPr>
        <w:rFonts w:ascii="Harlow Solid Italic" w:hAnsi="Harlow Solid Italic"/>
        <w:noProof/>
        <w:color w:val="FF0066"/>
        <w:sz w:val="144"/>
        <w:szCs w:val="144"/>
        <w:lang w:eastAsia="de-DE"/>
      </w:rPr>
      <w:drawing>
        <wp:inline distT="0" distB="0" distL="0" distR="0" wp14:anchorId="4A5504E7" wp14:editId="3AA9DC8C">
          <wp:extent cx="4945380" cy="1409700"/>
          <wp:effectExtent l="0" t="0" r="762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fetti-1925260_960_720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49A" w:rsidRPr="0033549A" w:rsidRDefault="0033549A" w:rsidP="000F022C">
    <w:pPr>
      <w:pStyle w:val="Fuzeile"/>
      <w:jc w:val="center"/>
      <w:rPr>
        <w:sz w:val="20"/>
        <w:szCs w:val="20"/>
      </w:rPr>
    </w:pPr>
    <w:r w:rsidRPr="0033549A">
      <w:rPr>
        <w:rFonts w:asciiTheme="minorHAnsi" w:hAnsiTheme="minorHAnsi" w:cstheme="minorHAnsi"/>
        <w:sz w:val="20"/>
        <w:szCs w:val="20"/>
        <w:lang w:eastAsia="de-DE" w:bidi="he-IL"/>
      </w:rPr>
      <w:t>Kleine Beiträge und Einlagen sind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2C" w:rsidRDefault="000F022C" w:rsidP="000F022C">
      <w:pPr>
        <w:spacing w:after="0" w:line="240" w:lineRule="auto"/>
      </w:pPr>
      <w:r>
        <w:separator/>
      </w:r>
    </w:p>
  </w:footnote>
  <w:footnote w:type="continuationSeparator" w:id="0">
    <w:p w:rsidR="000F022C" w:rsidRDefault="000F022C" w:rsidP="000F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2C" w:rsidRDefault="0033549A" w:rsidP="000F022C">
    <w:pPr>
      <w:pStyle w:val="Kopfzeile"/>
      <w:jc w:val="center"/>
    </w:pPr>
    <w:r>
      <w:rPr>
        <w:rFonts w:cstheme="minorHAnsi"/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7B1DB9F6" wp14:editId="3E73FB44">
          <wp:simplePos x="0" y="0"/>
          <wp:positionH relativeFrom="column">
            <wp:posOffset>5520055</wp:posOffset>
          </wp:positionH>
          <wp:positionV relativeFrom="paragraph">
            <wp:posOffset>436245</wp:posOffset>
          </wp:positionV>
          <wp:extent cx="333375" cy="441231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649E69C0" wp14:editId="2C4BCFE8">
          <wp:simplePos x="0" y="0"/>
          <wp:positionH relativeFrom="column">
            <wp:posOffset>5354955</wp:posOffset>
          </wp:positionH>
          <wp:positionV relativeFrom="paragraph">
            <wp:posOffset>227965</wp:posOffset>
          </wp:positionV>
          <wp:extent cx="1029600" cy="1065600"/>
          <wp:effectExtent l="0" t="0" r="0" b="1270"/>
          <wp:wrapTight wrapText="bothSides">
            <wp:wrapPolygon edited="0">
              <wp:start x="0" y="0"/>
              <wp:lineTo x="0" y="21240"/>
              <wp:lineTo x="21187" y="21240"/>
              <wp:lineTo x="21187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own Lin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9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22C">
      <w:rPr>
        <w:rFonts w:ascii="Harlow Solid Italic" w:hAnsi="Harlow Solid Italic"/>
        <w:noProof/>
        <w:color w:val="FF0066"/>
        <w:sz w:val="144"/>
        <w:szCs w:val="144"/>
        <w:lang w:eastAsia="de-DE"/>
      </w:rPr>
      <w:drawing>
        <wp:inline distT="0" distB="0" distL="0" distR="0" wp14:anchorId="4A5504E7" wp14:editId="3AA9DC8C">
          <wp:extent cx="4838700" cy="147320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fetti-1925260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9"/>
    <w:rsid w:val="000A08B9"/>
    <w:rsid w:val="000F022C"/>
    <w:rsid w:val="001D7EC8"/>
    <w:rsid w:val="0033549A"/>
    <w:rsid w:val="00384170"/>
    <w:rsid w:val="00846FB6"/>
    <w:rsid w:val="009C39E9"/>
    <w:rsid w:val="00A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005D-B884-4374-9D07-34AF088E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8B9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1C57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F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22C"/>
    <w:rPr>
      <w:rFonts w:eastAsia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F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22C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856-3523-49A3-9F2E-5776578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Pfarrbüro Heiliger Cyriakus</dc:creator>
  <cp:keywords/>
  <dc:description/>
  <cp:lastModifiedBy>Pfarrbüro Heiliger Cyriakus</cp:lastModifiedBy>
  <cp:revision>2</cp:revision>
  <dcterms:created xsi:type="dcterms:W3CDTF">2020-02-13T07:34:00Z</dcterms:created>
  <dcterms:modified xsi:type="dcterms:W3CDTF">2020-02-13T07:34:00Z</dcterms:modified>
</cp:coreProperties>
</file>